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57" w:rsidRPr="00777057" w:rsidRDefault="00777057" w:rsidP="00777057">
      <w:pPr>
        <w:jc w:val="center"/>
        <w:rPr>
          <w:rFonts w:ascii="Monotype Corsiva" w:hAnsi="Monotype Corsiva" w:cs="Times New Roman"/>
          <w:noProof/>
          <w:color w:val="E36C0A" w:themeColor="accent6" w:themeShade="BF"/>
          <w:sz w:val="72"/>
          <w:szCs w:val="72"/>
        </w:rPr>
      </w:pPr>
      <w:r w:rsidRPr="00777057">
        <w:rPr>
          <w:rFonts w:ascii="Monotype Corsiva" w:hAnsi="Monotype Corsiva" w:cs="Times New Roman"/>
          <w:noProof/>
          <w:color w:val="E36C0A" w:themeColor="accent6" w:themeShade="BF"/>
          <w:sz w:val="72"/>
          <w:szCs w:val="72"/>
        </w:rPr>
        <w:t xml:space="preserve">Настольный </w:t>
      </w:r>
      <w:r>
        <w:rPr>
          <w:rFonts w:ascii="Monotype Corsiva" w:hAnsi="Monotype Corsiva" w:cs="Times New Roman"/>
          <w:noProof/>
          <w:color w:val="E36C0A" w:themeColor="accent6" w:themeShade="BF"/>
          <w:sz w:val="72"/>
          <w:szCs w:val="72"/>
        </w:rPr>
        <w:t xml:space="preserve"> </w:t>
      </w:r>
      <w:r w:rsidRPr="00777057">
        <w:rPr>
          <w:rFonts w:ascii="Monotype Corsiva" w:hAnsi="Monotype Corsiva" w:cs="Times New Roman"/>
          <w:noProof/>
          <w:color w:val="E36C0A" w:themeColor="accent6" w:themeShade="BF"/>
          <w:sz w:val="72"/>
          <w:szCs w:val="72"/>
        </w:rPr>
        <w:t xml:space="preserve">театр </w:t>
      </w:r>
      <w:r>
        <w:rPr>
          <w:rFonts w:ascii="Monotype Corsiva" w:hAnsi="Monotype Corsiva" w:cs="Times New Roman"/>
          <w:noProof/>
          <w:color w:val="E36C0A" w:themeColor="accent6" w:themeShade="BF"/>
          <w:sz w:val="72"/>
          <w:szCs w:val="72"/>
        </w:rPr>
        <w:t xml:space="preserve">  </w:t>
      </w:r>
      <w:r w:rsidRPr="00777057">
        <w:rPr>
          <w:rFonts w:ascii="Monotype Corsiva" w:hAnsi="Monotype Corsiva" w:cs="Times New Roman"/>
          <w:b/>
          <w:noProof/>
          <w:color w:val="E36C0A" w:themeColor="accent6" w:themeShade="BF"/>
          <w:sz w:val="72"/>
          <w:szCs w:val="72"/>
        </w:rPr>
        <w:t>«Репка»</w:t>
      </w:r>
    </w:p>
    <w:p w:rsidR="00777057" w:rsidRDefault="00777057">
      <w:r w:rsidRPr="00777057">
        <w:rPr>
          <w:noProof/>
        </w:rPr>
        <w:drawing>
          <wp:inline distT="0" distB="0" distL="0" distR="0">
            <wp:extent cx="6645910" cy="9006448"/>
            <wp:effectExtent l="19050" t="0" r="2540" b="0"/>
            <wp:docPr id="2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0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057" w:rsidRPr="00777057" w:rsidRDefault="00777057" w:rsidP="007770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777057">
        <w:rPr>
          <w:rFonts w:ascii="Times New Roman" w:hAnsi="Times New Roman" w:cs="Times New Roman"/>
          <w:sz w:val="28"/>
          <w:szCs w:val="28"/>
        </w:rPr>
        <w:t xml:space="preserve">Распечатайте и склейте фигурки для настольного театра «Репка». </w:t>
      </w:r>
    </w:p>
    <w:p w:rsidR="00777057" w:rsidRDefault="00777057" w:rsidP="0077705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7057">
        <w:rPr>
          <w:rFonts w:ascii="Times New Roman" w:hAnsi="Times New Roman" w:cs="Times New Roman"/>
          <w:sz w:val="28"/>
          <w:szCs w:val="28"/>
        </w:rPr>
        <w:t>Рассказывать сказку малышам следует короткими предложениями, состоящими из простых слов. Делается это для того, чтобы ребенок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7057">
        <w:rPr>
          <w:rFonts w:ascii="Times New Roman" w:hAnsi="Times New Roman" w:cs="Times New Roman"/>
          <w:sz w:val="28"/>
          <w:szCs w:val="28"/>
        </w:rPr>
        <w:t xml:space="preserve"> при желании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7057">
        <w:rPr>
          <w:rFonts w:ascii="Times New Roman" w:hAnsi="Times New Roman" w:cs="Times New Roman"/>
          <w:sz w:val="28"/>
          <w:szCs w:val="28"/>
        </w:rPr>
        <w:t xml:space="preserve"> мог повторить за вами некоторые слова и фразы</w:t>
      </w:r>
      <w:r>
        <w:rPr>
          <w:rFonts w:ascii="Times New Roman" w:hAnsi="Times New Roman" w:cs="Times New Roman"/>
          <w:sz w:val="28"/>
          <w:szCs w:val="28"/>
        </w:rPr>
        <w:t xml:space="preserve">. Если ребенок проявляет интерес к </w:t>
      </w:r>
      <w:r w:rsidR="00F56888">
        <w:rPr>
          <w:rFonts w:ascii="Times New Roman" w:hAnsi="Times New Roman" w:cs="Times New Roman"/>
          <w:sz w:val="28"/>
          <w:szCs w:val="28"/>
        </w:rPr>
        <w:t>повторению</w:t>
      </w:r>
      <w:r>
        <w:rPr>
          <w:rFonts w:ascii="Times New Roman" w:hAnsi="Times New Roman" w:cs="Times New Roman"/>
          <w:sz w:val="28"/>
          <w:szCs w:val="28"/>
        </w:rPr>
        <w:t xml:space="preserve">, то следует продолжать рассказ после того, как ребенок </w:t>
      </w:r>
      <w:r w:rsidR="00F56888">
        <w:rPr>
          <w:rFonts w:ascii="Times New Roman" w:hAnsi="Times New Roman" w:cs="Times New Roman"/>
          <w:sz w:val="28"/>
          <w:szCs w:val="28"/>
        </w:rPr>
        <w:t>сказа</w:t>
      </w:r>
      <w:r>
        <w:rPr>
          <w:rFonts w:ascii="Times New Roman" w:hAnsi="Times New Roman" w:cs="Times New Roman"/>
          <w:sz w:val="28"/>
          <w:szCs w:val="28"/>
        </w:rPr>
        <w:t>л понравивш</w:t>
      </w:r>
      <w:r w:rsidR="00F568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еся ему слова и фразы. Одновременно с рассказом на стол выставляются фигурки сказочных героев.</w:t>
      </w:r>
      <w:r w:rsidR="00F56888">
        <w:rPr>
          <w:rFonts w:ascii="Times New Roman" w:hAnsi="Times New Roman" w:cs="Times New Roman"/>
          <w:sz w:val="28"/>
          <w:szCs w:val="28"/>
        </w:rPr>
        <w:t xml:space="preserve"> Фигурки настольного театра можно заменить матрешкой «Репка» или иллюстрациями к сказке. Но изготовление настольного театра вместе с ребенком вызывает больший интерес и положительные эмоции.</w:t>
      </w:r>
    </w:p>
    <w:p w:rsidR="00F56888" w:rsidRDefault="00F56888" w:rsidP="0077705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057" w:rsidRPr="00F56888" w:rsidRDefault="00777057" w:rsidP="0077705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888">
        <w:rPr>
          <w:rFonts w:ascii="Times New Roman" w:hAnsi="Times New Roman" w:cs="Times New Roman"/>
          <w:b/>
          <w:sz w:val="28"/>
          <w:szCs w:val="28"/>
        </w:rPr>
        <w:t>Сказка «Репка»</w:t>
      </w:r>
    </w:p>
    <w:p w:rsidR="00777057" w:rsidRPr="00777057" w:rsidRDefault="00777057" w:rsidP="00F56888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дед. Вот репа. Репа большая (показать руками размер репки). Тянет дед. Никак. Позвал дед бабу: «Эй, баба! Иди! Иди сюда». Вот баба. «Баба, тяни!». Никак. Позвали Машу: «Эй, Маша! Иди! Иди к нам!». Вот Маша. «Маша, тяни!». Никак. </w:t>
      </w:r>
      <w:r w:rsidR="00F56888">
        <w:rPr>
          <w:rFonts w:ascii="Times New Roman" w:hAnsi="Times New Roman" w:cs="Times New Roman"/>
          <w:sz w:val="28"/>
          <w:szCs w:val="28"/>
        </w:rPr>
        <w:t>Позвали собаку: «Эй, собака, иди! Иди к нам! Иди сюда!». Вот собака. «Собака, тяни!». Никак. Позвали кису: «Эй, киса, иди! Иди к нам! Иди сюда. Мы тут!». Вот киса. «Киса, тяни!». Никак. Позвали мышь: «Эй, мышь! Иди к нам! Иди сюда! Мы тут!». Вот мышь. «Мышь, тяни!». «Ура! Вот репа».</w:t>
      </w:r>
    </w:p>
    <w:sectPr w:rsidR="00777057" w:rsidRPr="00777057" w:rsidSect="00777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7057"/>
    <w:rsid w:val="006D2AA7"/>
    <w:rsid w:val="00777057"/>
    <w:rsid w:val="00C601A5"/>
    <w:rsid w:val="00F5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2020-04-15T16:02:00Z</dcterms:created>
  <dcterms:modified xsi:type="dcterms:W3CDTF">2020-04-15T16:03:00Z</dcterms:modified>
</cp:coreProperties>
</file>