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EF" w:rsidRPr="00777057" w:rsidRDefault="00EF70EF" w:rsidP="00EF70EF">
      <w:pPr>
        <w:jc w:val="center"/>
        <w:rPr>
          <w:rFonts w:ascii="Monotype Corsiva" w:hAnsi="Monotype Corsiva" w:cs="Times New Roman"/>
          <w:noProof/>
          <w:color w:val="E36C0A" w:themeColor="accent6" w:themeShade="BF"/>
          <w:sz w:val="72"/>
          <w:szCs w:val="72"/>
        </w:rPr>
      </w:pPr>
      <w:r w:rsidRPr="00777057">
        <w:rPr>
          <w:rFonts w:ascii="Monotype Corsiva" w:hAnsi="Monotype Corsiva" w:cs="Times New Roman"/>
          <w:noProof/>
          <w:color w:val="E36C0A" w:themeColor="accent6" w:themeShade="BF"/>
          <w:sz w:val="72"/>
          <w:szCs w:val="72"/>
        </w:rPr>
        <w:t xml:space="preserve">Настольный </w:t>
      </w:r>
      <w:r>
        <w:rPr>
          <w:rFonts w:ascii="Monotype Corsiva" w:hAnsi="Monotype Corsiva" w:cs="Times New Roman"/>
          <w:noProof/>
          <w:color w:val="E36C0A" w:themeColor="accent6" w:themeShade="BF"/>
          <w:sz w:val="72"/>
          <w:szCs w:val="72"/>
        </w:rPr>
        <w:t xml:space="preserve"> </w:t>
      </w:r>
      <w:r w:rsidRPr="00777057">
        <w:rPr>
          <w:rFonts w:ascii="Monotype Corsiva" w:hAnsi="Monotype Corsiva" w:cs="Times New Roman"/>
          <w:noProof/>
          <w:color w:val="E36C0A" w:themeColor="accent6" w:themeShade="BF"/>
          <w:sz w:val="72"/>
          <w:szCs w:val="72"/>
        </w:rPr>
        <w:t xml:space="preserve">театр </w:t>
      </w:r>
      <w:r>
        <w:rPr>
          <w:rFonts w:ascii="Monotype Corsiva" w:hAnsi="Monotype Corsiva" w:cs="Times New Roman"/>
          <w:noProof/>
          <w:color w:val="E36C0A" w:themeColor="accent6" w:themeShade="BF"/>
          <w:sz w:val="72"/>
          <w:szCs w:val="72"/>
        </w:rPr>
        <w:t xml:space="preserve">  </w:t>
      </w:r>
      <w:r w:rsidRPr="00777057">
        <w:rPr>
          <w:rFonts w:ascii="Monotype Corsiva" w:hAnsi="Monotype Corsiva" w:cs="Times New Roman"/>
          <w:b/>
          <w:noProof/>
          <w:color w:val="E36C0A" w:themeColor="accent6" w:themeShade="BF"/>
          <w:sz w:val="72"/>
          <w:szCs w:val="72"/>
        </w:rPr>
        <w:t>«</w:t>
      </w:r>
      <w:r>
        <w:rPr>
          <w:rFonts w:ascii="Monotype Corsiva" w:hAnsi="Monotype Corsiva" w:cs="Times New Roman"/>
          <w:b/>
          <w:noProof/>
          <w:color w:val="E36C0A" w:themeColor="accent6" w:themeShade="BF"/>
          <w:sz w:val="72"/>
          <w:szCs w:val="72"/>
        </w:rPr>
        <w:t>Теремок</w:t>
      </w:r>
      <w:r w:rsidRPr="00777057">
        <w:rPr>
          <w:rFonts w:ascii="Monotype Corsiva" w:hAnsi="Monotype Corsiva" w:cs="Times New Roman"/>
          <w:b/>
          <w:noProof/>
          <w:color w:val="E36C0A" w:themeColor="accent6" w:themeShade="BF"/>
          <w:sz w:val="72"/>
          <w:szCs w:val="72"/>
        </w:rPr>
        <w:t>»</w:t>
      </w:r>
    </w:p>
    <w:p w:rsidR="00000000" w:rsidRDefault="00EF70EF" w:rsidP="002074F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31795" cy="1524000"/>
            <wp:effectExtent l="19050" t="0" r="0" b="0"/>
            <wp:docPr id="1" name="Рисунок 1" descr="https://avatars.mds.yandex.net/get-pdb/2194869/547c8900-bf49-4171-aaf1-270c2967692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194869/547c8900-bf49-4171-aaf1-270c29676925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421" cy="152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8771" cy="1227438"/>
            <wp:effectExtent l="19050" t="0" r="5729" b="0"/>
            <wp:docPr id="4" name="Рисунок 4" descr="https://avatars.mds.yandex.net/get-pdb/2108309/9274189a-e51d-49d6-81bb-ec1e90ecb9d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108309/9274189a-e51d-49d6-81bb-ec1e90ecb9d6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32" cy="122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23430" cy="1779373"/>
            <wp:effectExtent l="19050" t="0" r="0" b="0"/>
            <wp:docPr id="6" name="Рисунок 24" descr="https://avatars.mds.yandex.net/get-pdb/1602331/eefe8767-f97f-4f24-9e8d-28b8f68c9c2d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atars.mds.yandex.net/get-pdb/1602331/eefe8767-f97f-4f24-9e8d-28b8f68c9c2d/s1200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589" cy="178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0EF" w:rsidRDefault="00EF70EF" w:rsidP="002074F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769264" cy="1556952"/>
            <wp:effectExtent l="19050" t="0" r="2386" b="0"/>
            <wp:docPr id="7" name="Рисунок 27" descr="https://avatars.mds.yandex.net/get-pdb/2109118/793a2d8a-0ccf-4ffa-ac2c-841cec06835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vatars.mds.yandex.net/get-pdb/2109118/793a2d8a-0ccf-4ffa-ac2c-841cec06835c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804" cy="155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67415" cy="1529733"/>
            <wp:effectExtent l="19050" t="0" r="0" b="0"/>
            <wp:docPr id="18" name="Рисунок 18" descr="https://avatars.mds.yandex.net/get-pdb/2187751/3312d990-0110-4419-8e62-a2880820bdb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get-pdb/2187751/3312d990-0110-4419-8e62-a2880820bdbe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97" cy="153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97879" cy="1647568"/>
            <wp:effectExtent l="19050" t="0" r="0" b="0"/>
            <wp:docPr id="21" name="Рисунок 21" descr="https://avatars.mds.yandex.net/get-pdb/2296622/e4a893c1-82bf-4e07-bcb9-8f0d8380790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get-pdb/2296622/e4a893c1-82bf-4e07-bcb9-8f0d8380790d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091" cy="164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0EF" w:rsidRDefault="00EF70EF" w:rsidP="002074F2">
      <w:pPr>
        <w:jc w:val="center"/>
        <w:rPr>
          <w:noProof/>
        </w:rPr>
      </w:pPr>
    </w:p>
    <w:p w:rsidR="00EF70EF" w:rsidRDefault="00EF70EF" w:rsidP="002074F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73790" cy="4868562"/>
            <wp:effectExtent l="19050" t="0" r="7860" b="0"/>
            <wp:docPr id="35" name="Рисунок 35" descr="https://avatars.mds.yandex.net/get-pdb/940654/9ffe078d-4d82-49d3-811d-23540adbde9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avatars.mds.yandex.net/get-pdb/940654/9ffe078d-4d82-49d3-811d-23540adbde9e/s1200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573790" cy="486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F2" w:rsidRPr="002074F2" w:rsidRDefault="002074F2" w:rsidP="002074F2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74F2">
        <w:rPr>
          <w:rFonts w:ascii="Times New Roman" w:hAnsi="Times New Roman" w:cs="Times New Roman"/>
          <w:noProof/>
          <w:sz w:val="28"/>
          <w:szCs w:val="28"/>
        </w:rPr>
        <w:lastRenderedPageBreak/>
        <w:t>Распечатайте мордочки героев сказки «Теремок», приклейте их на бумажные конусы или пластиковые стаканчики.</w:t>
      </w:r>
    </w:p>
    <w:p w:rsidR="002074F2" w:rsidRDefault="002074F2" w:rsidP="002074F2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953653" cy="2215978"/>
            <wp:effectExtent l="19050" t="0" r="0" b="0"/>
            <wp:docPr id="42" name="Рисунок 42" descr="http://sredneivkinodc.ucoz.ru/_ph/3/863166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redneivkinodc.ucoz.ru/_ph/3/86316679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398" cy="22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3496241" cy="2207740"/>
            <wp:effectExtent l="19050" t="0" r="8959" b="0"/>
            <wp:docPr id="45" name="Рисунок 45" descr="http://i.mycdn.me/i?r=AzEPZsRbOZEKgBhR0XGMT1Rkb7f30WCMVAyTPl9W1hlKl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.mycdn.me/i?r=AzEPZsRbOZEKgBhR0XGMT1Rkb7f30WCMVAyTPl9W1hlKl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350" cy="221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0EF" w:rsidRDefault="002074F2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tab/>
      </w:r>
      <w:r w:rsidRPr="002074F2">
        <w:rPr>
          <w:rFonts w:ascii="Times New Roman" w:hAnsi="Times New Roman" w:cs="Times New Roman"/>
          <w:noProof/>
          <w:sz w:val="28"/>
          <w:szCs w:val="28"/>
        </w:rPr>
        <w:t>Изображение Теремка распечатать в двух экземплярах и склеить между собой.</w:t>
      </w:r>
    </w:p>
    <w:p w:rsidR="002074F2" w:rsidRDefault="002074F2" w:rsidP="002074F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74F2" w:rsidRDefault="002074F2" w:rsidP="002074F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7057">
        <w:rPr>
          <w:rFonts w:ascii="Times New Roman" w:hAnsi="Times New Roman" w:cs="Times New Roman"/>
          <w:sz w:val="28"/>
          <w:szCs w:val="28"/>
        </w:rPr>
        <w:t>Рассказывать сказку малышам следует короткими предложениями, состоящими из простых слов. Делается это для того, чтобы ребенок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7057">
        <w:rPr>
          <w:rFonts w:ascii="Times New Roman" w:hAnsi="Times New Roman" w:cs="Times New Roman"/>
          <w:sz w:val="28"/>
          <w:szCs w:val="28"/>
        </w:rPr>
        <w:t xml:space="preserve"> при желании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7057">
        <w:rPr>
          <w:rFonts w:ascii="Times New Roman" w:hAnsi="Times New Roman" w:cs="Times New Roman"/>
          <w:sz w:val="28"/>
          <w:szCs w:val="28"/>
        </w:rPr>
        <w:t xml:space="preserve"> мог повторить за вами некоторые слова и фразы</w:t>
      </w:r>
      <w:r>
        <w:rPr>
          <w:rFonts w:ascii="Times New Roman" w:hAnsi="Times New Roman" w:cs="Times New Roman"/>
          <w:sz w:val="28"/>
          <w:szCs w:val="28"/>
        </w:rPr>
        <w:t>. Если ребенок проявляет интерес к повторению, то следует продолжать рассказ после того, как ребенок сказал понравившиеся ему слова и фразы. Одновременно с рассказом на стол выставляются фигурки сказочных героев. Фигурки настольного театра можно заменить матрешкой «</w:t>
      </w:r>
      <w:r w:rsidR="00997434">
        <w:rPr>
          <w:rFonts w:ascii="Times New Roman" w:hAnsi="Times New Roman" w:cs="Times New Roman"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» или иллюстрациями к сказке. Но изготовление настольного театра вместе с ребенком вызывает больший интерес и положительные эмоции.</w:t>
      </w:r>
    </w:p>
    <w:p w:rsidR="002074F2" w:rsidRDefault="002074F2" w:rsidP="002074F2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Сказка «Теремок»</w:t>
      </w:r>
    </w:p>
    <w:p w:rsidR="00997434" w:rsidRDefault="002074F2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 xml:space="preserve">Вот Теремок. Это дом. Бежит мышь, видит теремок. </w:t>
      </w:r>
    </w:p>
    <w:p w:rsidR="00997434" w:rsidRDefault="002074F2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«Пи-пи-пи, </w:t>
      </w:r>
      <w:r w:rsidR="00997434">
        <w:rPr>
          <w:rFonts w:ascii="Times New Roman" w:hAnsi="Times New Roman" w:cs="Times New Roman"/>
          <w:noProof/>
          <w:sz w:val="28"/>
          <w:szCs w:val="28"/>
        </w:rPr>
        <w:t xml:space="preserve">это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дом. Тук – тук. Есть кто?». Тихо. Никого нет. </w:t>
      </w:r>
    </w:p>
    <w:p w:rsidR="00997434" w:rsidRDefault="002074F2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«Иди, мышь в дом!». </w:t>
      </w:r>
    </w:p>
    <w:p w:rsidR="00997434" w:rsidRDefault="002074F2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Бежит лягушка,видит теремок. «Ква-ква, </w:t>
      </w:r>
      <w:r w:rsidR="00997434">
        <w:rPr>
          <w:rFonts w:ascii="Times New Roman" w:hAnsi="Times New Roman" w:cs="Times New Roman"/>
          <w:noProof/>
          <w:sz w:val="28"/>
          <w:szCs w:val="28"/>
        </w:rPr>
        <w:t xml:space="preserve">это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дом. Тук-тук». </w:t>
      </w:r>
    </w:p>
    <w:p w:rsidR="00997434" w:rsidRDefault="002074F2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«Кто там?». </w:t>
      </w:r>
    </w:p>
    <w:p w:rsidR="00997434" w:rsidRDefault="002074F2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«Это я </w:t>
      </w:r>
      <w:r w:rsidR="00997434">
        <w:rPr>
          <w:rFonts w:ascii="Times New Roman" w:hAnsi="Times New Roman" w:cs="Times New Roman"/>
          <w:noProof/>
          <w:sz w:val="28"/>
          <w:szCs w:val="28"/>
        </w:rPr>
        <w:t>–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лягушка</w:t>
      </w:r>
      <w:r w:rsidR="00997434">
        <w:rPr>
          <w:rFonts w:ascii="Times New Roman" w:hAnsi="Times New Roman" w:cs="Times New Roman"/>
          <w:noProof/>
          <w:sz w:val="28"/>
          <w:szCs w:val="28"/>
        </w:rPr>
        <w:t>. Ква - ква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». </w:t>
      </w:r>
    </w:p>
    <w:p w:rsidR="00997434" w:rsidRDefault="002074F2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«Иди, в дом». </w:t>
      </w:r>
    </w:p>
    <w:p w:rsidR="00997434" w:rsidRDefault="002074F2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Бежит зая, видит теремок. «</w:t>
      </w:r>
      <w:r w:rsidR="00997434">
        <w:rPr>
          <w:rFonts w:ascii="Times New Roman" w:hAnsi="Times New Roman" w:cs="Times New Roman"/>
          <w:noProof/>
          <w:sz w:val="28"/>
          <w:szCs w:val="28"/>
        </w:rPr>
        <w:t>Тук –тук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 w:rsidR="00997434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997434" w:rsidRDefault="00997434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«Кто там?». </w:t>
      </w:r>
    </w:p>
    <w:p w:rsidR="00997434" w:rsidRDefault="00997434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«Это я – зая. Прыг-прыг». </w:t>
      </w:r>
    </w:p>
    <w:p w:rsidR="00997434" w:rsidRDefault="00997434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«Иди в дом. Иди к нам». </w:t>
      </w:r>
    </w:p>
    <w:p w:rsidR="00997434" w:rsidRDefault="00997434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Бежит лиса, видит теремок. «Тук –тук». </w:t>
      </w:r>
    </w:p>
    <w:p w:rsidR="00997434" w:rsidRDefault="00997434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«Кто там?». </w:t>
      </w:r>
    </w:p>
    <w:p w:rsidR="00997434" w:rsidRDefault="00997434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«Это я – лиса. Ля –ля -ля». </w:t>
      </w:r>
    </w:p>
    <w:p w:rsidR="00997434" w:rsidRDefault="00997434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«Иди в дом. Иди к нам».</w:t>
      </w:r>
    </w:p>
    <w:p w:rsidR="00997434" w:rsidRDefault="00997434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Бежит волк, видит теремок. «УУУУУ, дом. Тук –тук».</w:t>
      </w:r>
      <w:r w:rsidRPr="0099743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97434" w:rsidRDefault="00997434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«Кто там?».</w:t>
      </w:r>
    </w:p>
    <w:p w:rsidR="00997434" w:rsidRDefault="00997434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«Это я – волк.УУУУУУУУУУУ». </w:t>
      </w:r>
    </w:p>
    <w:p w:rsidR="00997434" w:rsidRDefault="00997434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«Иди в дом. Иди к нам». </w:t>
      </w:r>
    </w:p>
    <w:p w:rsidR="00997434" w:rsidRDefault="00997434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Идет миша, видит теремок. «ЭЭЭЭЭ, вот дом. Тук – тук». </w:t>
      </w:r>
    </w:p>
    <w:p w:rsidR="00997434" w:rsidRDefault="00997434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«Кто там?».</w:t>
      </w:r>
    </w:p>
    <w:p w:rsidR="00997434" w:rsidRDefault="00997434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«Это я – миша.ЭЭЭЭЭЭ. Хочу к вам. Хочу в дом». </w:t>
      </w:r>
    </w:p>
    <w:p w:rsidR="00997434" w:rsidRDefault="00997434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«Нет, ты большой (показать руками размер)». </w:t>
      </w:r>
    </w:p>
    <w:p w:rsidR="00997434" w:rsidRDefault="00997434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«Я иду…». </w:t>
      </w:r>
    </w:p>
    <w:p w:rsidR="00997434" w:rsidRDefault="00997434" w:rsidP="0099743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«Бах! Бух! Бых!». Сломал. Всё. </w:t>
      </w:r>
    </w:p>
    <w:p w:rsidR="00EF70EF" w:rsidRDefault="00997434" w:rsidP="00997434">
      <w:pPr>
        <w:spacing w:line="360" w:lineRule="auto"/>
        <w:jc w:val="both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«Миша, строй!». </w:t>
      </w:r>
    </w:p>
    <w:p w:rsidR="00EF70EF" w:rsidRDefault="00EF70EF">
      <w:pPr>
        <w:rPr>
          <w:noProof/>
        </w:rPr>
      </w:pPr>
    </w:p>
    <w:p w:rsidR="00EF70EF" w:rsidRDefault="00EF70EF">
      <w:pPr>
        <w:rPr>
          <w:noProof/>
        </w:rPr>
      </w:pPr>
    </w:p>
    <w:sectPr w:rsidR="00EF70EF" w:rsidSect="00EF7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70EF"/>
    <w:rsid w:val="002074F2"/>
    <w:rsid w:val="00997434"/>
    <w:rsid w:val="00EF70EF"/>
    <w:rsid w:val="00F6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2020-04-15T16:43:00Z</dcterms:created>
  <dcterms:modified xsi:type="dcterms:W3CDTF">2020-04-15T16:43:00Z</dcterms:modified>
</cp:coreProperties>
</file>